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CC" w:rsidRPr="002D44CC" w:rsidRDefault="002D44CC" w:rsidP="002D44CC">
      <w:pPr>
        <w:ind w:firstLine="567"/>
        <w:jc w:val="center"/>
        <w:rPr>
          <w:b/>
        </w:rPr>
      </w:pPr>
      <w:r w:rsidRPr="002D44CC">
        <w:rPr>
          <w:b/>
        </w:rPr>
        <w:t>Понятие муниципального земельного контроля</w:t>
      </w:r>
    </w:p>
    <w:p w:rsidR="002D44CC" w:rsidRDefault="002D44CC" w:rsidP="002D44CC">
      <w:pPr>
        <w:ind w:firstLine="567"/>
        <w:jc w:val="both"/>
      </w:pPr>
      <w:r w:rsidRPr="002D44CC">
        <w:t>1.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2D44CC" w:rsidRDefault="002D44CC" w:rsidP="002D44CC">
      <w:pPr>
        <w:ind w:firstLine="567"/>
        <w:jc w:val="both"/>
      </w:pPr>
      <w:r w:rsidRPr="002D44CC">
        <w:t xml:space="preserve"> 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 </w:t>
      </w:r>
    </w:p>
    <w:p w:rsidR="002D44CC" w:rsidRDefault="002D44CC" w:rsidP="002D44CC">
      <w:pPr>
        <w:ind w:firstLine="567"/>
        <w:jc w:val="both"/>
      </w:pPr>
      <w:r w:rsidRPr="002D44CC">
        <w:t xml:space="preserve"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 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 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 </w:t>
      </w:r>
    </w:p>
    <w:p w:rsidR="002D44CC" w:rsidRDefault="002D44CC" w:rsidP="002D44CC">
      <w:pPr>
        <w:ind w:firstLine="567"/>
        <w:jc w:val="both"/>
      </w:pPr>
      <w:r>
        <w:t>4</w:t>
      </w:r>
      <w:r w:rsidRPr="002D44CC">
        <w:t xml:space="preserve">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 </w:t>
      </w:r>
    </w:p>
    <w:p w:rsidR="002D44CC" w:rsidRDefault="002D44CC" w:rsidP="002D44CC">
      <w:pPr>
        <w:ind w:firstLine="567"/>
        <w:jc w:val="both"/>
      </w:pPr>
      <w:r w:rsidRPr="002D44CC">
        <w:t xml:space="preserve">6. В срок не позднее чем пять рабочих дней со дня поступления от органа местного самоуправления копии акта проверки,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 </w:t>
      </w:r>
    </w:p>
    <w:p w:rsidR="002D44CC" w:rsidRDefault="002D44CC" w:rsidP="002D44CC">
      <w:pPr>
        <w:ind w:firstLine="567"/>
        <w:jc w:val="both"/>
      </w:pPr>
      <w:r w:rsidRPr="002D44CC">
        <w:t xml:space="preserve">7. Порядок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 </w:t>
      </w:r>
    </w:p>
    <w:p w:rsidR="002D44CC" w:rsidRDefault="002D44CC" w:rsidP="002D44CC">
      <w:pPr>
        <w:ind w:firstLine="567"/>
        <w:jc w:val="both"/>
      </w:pPr>
      <w:r w:rsidRPr="002D44CC"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4E5975" w:rsidRPr="002D44CC" w:rsidRDefault="002D44CC" w:rsidP="002D44CC">
      <w:pPr>
        <w:ind w:firstLine="567"/>
        <w:jc w:val="both"/>
      </w:pPr>
      <w:r w:rsidRPr="002D44CC">
        <w:br/>
      </w:r>
      <w:bookmarkStart w:id="0" w:name="_GoBack"/>
      <w:bookmarkEnd w:id="0"/>
    </w:p>
    <w:sectPr w:rsidR="004E5975" w:rsidRPr="002D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CC"/>
    <w:rsid w:val="002D44CC"/>
    <w:rsid w:val="004E5975"/>
    <w:rsid w:val="004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D664-B032-472E-AE4A-C103EB7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1</cp:revision>
  <dcterms:created xsi:type="dcterms:W3CDTF">2020-04-25T20:57:00Z</dcterms:created>
  <dcterms:modified xsi:type="dcterms:W3CDTF">2020-04-25T21:32:00Z</dcterms:modified>
</cp:coreProperties>
</file>